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F" w:rsidRDefault="00310021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特困供养审批</w:t>
      </w:r>
    </w:p>
    <w:p w:rsidR="00BB3ADF" w:rsidRDefault="00310021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69574</wp:posOffset>
                </wp:positionH>
                <wp:positionV relativeFrom="paragraph">
                  <wp:posOffset>339256</wp:posOffset>
                </wp:positionV>
                <wp:extent cx="5007340" cy="8206856"/>
                <wp:effectExtent l="0" t="0" r="22225" b="2286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7340" cy="8206856"/>
                          <a:chOff x="8052" y="3239"/>
                          <a:chExt cx="7549" cy="11688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8052" y="3239"/>
                            <a:ext cx="7549" cy="10915"/>
                            <a:chOff x="7480" y="3328"/>
                            <a:chExt cx="8763" cy="12208"/>
                          </a:xfrm>
                        </wpg:grpSpPr>
                        <wps:wsp>
                          <wps:cNvPr id="10" name="文本框 10"/>
                          <wps:cNvSpPr txBox="1"/>
                          <wps:spPr>
                            <a:xfrm>
                              <a:off x="12718" y="3328"/>
                              <a:ext cx="3135" cy="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32"/>
                                    <w:szCs w:val="32"/>
                                  </w:rPr>
                                  <w:t>不予受理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" name="文本框 1"/>
                          <wps:cNvSpPr txBox="1"/>
                          <wps:spPr>
                            <a:xfrm>
                              <a:off x="7480" y="3328"/>
                              <a:ext cx="3543" cy="1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24"/>
                                  </w:rPr>
                                  <w:t>本人向户籍所在地</w:t>
                                </w:r>
                                <w:r w:rsidR="00685983">
                                  <w:rPr>
                                    <w:rFonts w:ascii="楷体_GB2312" w:eastAsia="楷体_GB2312" w:hint="eastAsia"/>
                                    <w:b/>
                                    <w:sz w:val="24"/>
                                  </w:rPr>
                                  <w:t>社区</w:t>
                                </w:r>
                                <w:r w:rsidR="00685983">
                                  <w:rPr>
                                    <w:rFonts w:ascii="楷体_GB2312" w:eastAsia="楷体_GB2312"/>
                                    <w:b/>
                                    <w:sz w:val="24"/>
                                  </w:rPr>
                                  <w:t>工作站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24"/>
                                  </w:rPr>
                                  <w:t>申请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直接箭头连接符 2"/>
                          <wps:cNvCnPr/>
                          <wps:spPr>
                            <a:xfrm>
                              <a:off x="11023" y="4495"/>
                              <a:ext cx="1695" cy="127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接箭头连接符 27"/>
                          <wps:cNvCnPr/>
                          <wps:spPr>
                            <a:xfrm>
                              <a:off x="11023" y="4165"/>
                              <a:ext cx="1695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9116" y="4807"/>
                              <a:ext cx="1" cy="109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12958" y="4807"/>
                              <a:ext cx="2595" cy="6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ascii="华文细黑" w:eastAsia="华文细黑" w:hAnsi="华文细黑" w:hint="eastAsia"/>
                                    <w:szCs w:val="21"/>
                                  </w:rPr>
                                  <w:t>材料不全或不符合要求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7788" y="4873"/>
                              <a:ext cx="1286" cy="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ascii="华文细黑" w:eastAsia="华文细黑" w:hAnsi="华文细黑" w:hint="eastAsia"/>
                                    <w:szCs w:val="21"/>
                                  </w:rPr>
                                  <w:t>材料齐全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2718" y="5770"/>
                              <a:ext cx="3375" cy="1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32"/>
                                    <w:szCs w:val="32"/>
                                  </w:rPr>
                                  <w:t>补齐规定材料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" name="文本框 7"/>
                          <wps:cNvSpPr txBox="1"/>
                          <wps:spPr>
                            <a:xfrm>
                              <a:off x="7480" y="5890"/>
                              <a:ext cx="3540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32"/>
                                    <w:szCs w:val="32"/>
                                  </w:rPr>
                                  <w:t>②受理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文本框 9"/>
                          <wps:cNvSpPr txBox="1"/>
                          <wps:spPr>
                            <a:xfrm>
                              <a:off x="11413" y="5890"/>
                              <a:ext cx="94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齐全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3" name="直接箭头连接符 33"/>
                          <wps:cNvCnPr/>
                          <wps:spPr>
                            <a:xfrm>
                              <a:off x="9085" y="6856"/>
                              <a:ext cx="15" cy="1329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接箭头连接符 11"/>
                          <wps:cNvCnPr/>
                          <wps:spPr>
                            <a:xfrm flipH="1">
                              <a:off x="11023" y="6400"/>
                              <a:ext cx="1680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9268" y="7450"/>
                              <a:ext cx="175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7" name="文本框 37"/>
                          <wps:cNvSpPr txBox="1"/>
                          <wps:spPr>
                            <a:xfrm>
                              <a:off x="12703" y="8185"/>
                              <a:ext cx="3540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32"/>
                                    <w:szCs w:val="32"/>
                                  </w:rPr>
                                  <w:t>④申请公示</w:t>
                                </w:r>
                              </w:p>
                              <w:p w:rsidR="00BB3ADF" w:rsidRDefault="00310021">
                                <w:pPr>
                                  <w:jc w:val="center"/>
                                  <w:rPr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2"/>
                                  </w:rPr>
                                  <w:t>（为期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2"/>
                                  </w:rPr>
                                  <w:t>7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2"/>
                                  </w:rPr>
                                  <w:t>天）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9" name="文本框 39"/>
                          <wps:cNvSpPr txBox="1"/>
                          <wps:spPr>
                            <a:xfrm>
                              <a:off x="7483" y="8185"/>
                              <a:ext cx="3540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32"/>
                                    <w:szCs w:val="32"/>
                                  </w:rPr>
                                  <w:t>③调查核实</w:t>
                                </w:r>
                              </w:p>
                              <w:p w:rsidR="00BB3ADF" w:rsidRDefault="00BB3AD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直接箭头连接符 4"/>
                          <wps:cNvCnPr/>
                          <wps:spPr>
                            <a:xfrm>
                              <a:off x="11023" y="8791"/>
                              <a:ext cx="1695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接箭头连接符 26"/>
                          <wps:cNvCnPr/>
                          <wps:spPr>
                            <a:xfrm flipH="1">
                              <a:off x="11159" y="9325"/>
                              <a:ext cx="3404" cy="148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4" name="文本框 24"/>
                          <wps:cNvSpPr txBox="1"/>
                          <wps:spPr>
                            <a:xfrm>
                              <a:off x="7483" y="10246"/>
                              <a:ext cx="3540" cy="1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32"/>
                                    <w:szCs w:val="32"/>
                                  </w:rPr>
                                  <w:t>⑤</w:t>
                                </w: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28"/>
                                    <w:szCs w:val="28"/>
                                  </w:rPr>
                                  <w:t>材料报送园区社会事业局审核（</w:t>
                                </w: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个工作日内）</w:t>
                                </w:r>
                              </w:p>
                              <w:p w:rsidR="00BB3ADF" w:rsidRDefault="00310021">
                                <w:pPr>
                                  <w:spacing w:line="440" w:lineRule="exact"/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28"/>
                                    <w:szCs w:val="28"/>
                                  </w:rPr>
                                  <w:t>））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0" name="直接箭头连接符 40"/>
                          <wps:cNvCnPr/>
                          <wps:spPr>
                            <a:xfrm>
                              <a:off x="8128" y="11707"/>
                              <a:ext cx="0" cy="141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直接箭头连接符 32"/>
                          <wps:cNvCnPr/>
                          <wps:spPr>
                            <a:xfrm>
                              <a:off x="10513" y="11782"/>
                              <a:ext cx="0" cy="133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10573" y="12067"/>
                              <a:ext cx="1538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r>
                                  <w:rPr>
                                    <w:rFonts w:hint="eastAsia"/>
                                  </w:rPr>
                                  <w:t>有异议的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" name="文本框 13"/>
                          <wps:cNvSpPr txBox="1"/>
                          <wps:spPr>
                            <a:xfrm>
                              <a:off x="8213" y="12058"/>
                              <a:ext cx="2038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r>
                                  <w:rPr>
                                    <w:rFonts w:hint="eastAsia"/>
                                  </w:rPr>
                                  <w:t>符合条件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" name="文本框 16"/>
                          <wps:cNvSpPr txBox="1"/>
                          <wps:spPr>
                            <a:xfrm>
                              <a:off x="9808" y="13117"/>
                              <a:ext cx="196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32"/>
                                    <w:szCs w:val="32"/>
                                  </w:rPr>
                                  <w:t>不予批准</w:t>
                                </w:r>
                              </w:p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szCs w:val="21"/>
                                  </w:rPr>
                                  <w:t>并说明理由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6" name="文本框 36"/>
                          <wps:cNvSpPr txBox="1"/>
                          <wps:spPr>
                            <a:xfrm>
                              <a:off x="7630" y="13117"/>
                              <a:ext cx="1845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b/>
                                    <w:sz w:val="32"/>
                                    <w:szCs w:val="32"/>
                                  </w:rPr>
                                  <w:t>拟予批准</w:t>
                                </w:r>
                              </w:p>
                              <w:p w:rsidR="00BB3ADF" w:rsidRDefault="00310021">
                                <w:pPr>
                                  <w:jc w:val="center"/>
                                  <w:rPr>
                                    <w:rFonts w:ascii="楷体_GB2312" w:eastAsia="楷体_GB2312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楷体_GB2312" w:eastAsia="楷体_GB2312" w:hint="eastAsia"/>
                                    <w:szCs w:val="21"/>
                                  </w:rPr>
                                  <w:t>并公布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1" name="直接箭头连接符 21"/>
                          <wps:cNvCnPr/>
                          <wps:spPr>
                            <a:xfrm>
                              <a:off x="8175" y="14876"/>
                              <a:ext cx="2" cy="66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22" name="文本框 22"/>
                        <wps:cNvSpPr txBox="1"/>
                        <wps:spPr>
                          <a:xfrm>
                            <a:off x="8169" y="14195"/>
                            <a:ext cx="2755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B3ADF" w:rsidRDefault="00310021">
                              <w:pPr>
                                <w:spacing w:line="440" w:lineRule="exact"/>
                                <w:jc w:val="center"/>
                                <w:rPr>
                                  <w:rFonts w:ascii="楷体_GB2312" w:eastAsia="楷体_GB2312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 w:val="28"/>
                                  <w:szCs w:val="28"/>
                                </w:rPr>
                                <w:t>⑥审批公示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1" o:spid="_x0000_s1026" style="position:absolute;left:0;text-align:left;margin-left:5.5pt;margin-top:26.7pt;width:394.3pt;height:646.2pt;z-index:251658240;mso-width-relative:margin;mso-height-relative:margin" coordorigin="8052,3239" coordsize="7549,1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CMCAcAAJ07AAAOAAAAZHJzL2Uyb0RvYy54bWzsW8uO40QU3SPxD5b3TFx+O+r0SPQ8WCAY&#10;aeAD3I6TWPJLtqeT3iNghVixASEhAauB1exY8DXTzWdw6uFy4nY6HY8m7VGnF+nEdpyquueee+69&#10;5ZPHqyRWLsKijLJ0opJHmqqEaZBNo3Q+Ub/+6tknrqqUlZ9O/ThLw4l6GZbq49OPPzpZ5uNQzxZZ&#10;PA0LBTdJy/Eyn6iLqsrHo1EZLMLELx9leZji5CwrEr/Cx2I+mhb+EndP4pGuafZomRXTvMiCsCxx&#10;9Ak/qZ6y+89mYVB9OZuVYaXEExVjq9hrwV7P6evo9MQfzws/X0SBGIbfYxSJH6X4UXmrJ37lK6+K&#10;6MatkigosjKbVY+CLBlls1kUhGwOmA3RWrN5XmSvcjaX+Xg5z+UyYWlb69T7tsEXFy8KJZpOVIOo&#10;SuonsNH1P9+8/fF7BQewOst8PsZFz4v8Zf6iEAfm/BOd8GpWJPQ/pqKs2LpeynUNV5US4KClaY5h&#10;YvkDnHN1zXYtm698sIB56PdczdJVBacN3fDqc0/F9x3L9PiXCbFdl54e1b88ogOU45Ef5MDF7HTc&#10;YGN2OLD/7DpGWc9xbYyaR6x6CmJ6juli+nR6hs7G74+DRT0917ENMT1d126fHrykbIBQvhsQXi78&#10;PGT4KqmNxVIRjJQv1dVP31398vrqt28VHGOrxa6jQFCq1acZ7CYwUo5LHOzAA9EdAgrYmHm9ZAYx&#10;LIEJiy2YNKo/zouyeh5miULfTNQCjsz8y7/4vKy4/etL6K+WWRxNn0VxzD4U8/OzuFAufDj9M/Yn&#10;ILNxWZwqy4nqWTodhA/umcV+hbdJDm8o0zn7vY1vlOs31thf143pwJ745YIPgN2BwyGJqrDA4P3x&#10;IvSnT9OpUl3mcLgU1KjSwSThVFXiEExK37ErKz+K73Il1i5O6a1DxnpilZZ5bRn6rlqdr4QZz7Pp&#10;Jaz4Ki+i+QILzOwIX2L4os5zCKB14IxOmv444LgPzDr8S6LMMmvvIjqjnSPM3j/MWEiR5DAEtCG8&#10;iADw85urH/64/vuvt7+/+e/fX+n7138q+hryzlIR6WrnqYONDHOEaDpQBVozTU+QfQ04YuMIC3Ug&#10;vx28VlaFTx3wLEtTUFxWkNtY7vCM1ZenqiLy03m8hdXuwlUcMmCDA5OS7uzAidMXKMTeChQWXbfT&#10;0hEl8I3OiHZfKIHv30Ymxl4Y8aBqOZe4GkMXgrhQvtDkVDMTjZPMESKb8mjIRIIY0FbRzP97qBui&#10;exYX0UgjWgjRrTra2M5m6nAgEU01Z5pR7U3J+o4qlMkDGXKHIA/ggW1zMbHYw1yOgxyVaQPXYUyw&#10;5s+6ix+iLm0TLrkbaVHnM+815elvLclpQ7AW1rdtLQb+HtZqMlTLcURBqKZfw4CA4wxsIIHnAK8r&#10;Hgex10NMURk5mHUIHQLcpCZsKiLrMrBXpmq5XhttVl0j8+xjonqgeggDmwzMQwCbrFQ2YBO1yr3L&#10;IoSYhKepN9HmmYLaTP1emK1/JJJxeQjWMnalAjJuoqS1u7DgaS7MQvWBrJHXwQhFZRGKeO36mAx8&#10;OMkAxN6tCSMXg0K9bEGJMouj/DNaqqWuI/otTSHKNrVWPEGvRPRcdkjNY31haPUFNIluCFzeOOqh&#10;cD3d5vmIY1ptiDjovDBWEae2k8r7acH0jwJSgA0iCnQoREOOcM9mBjISjUdtlyAaIOtoEkhDakTE&#10;9nuJ2w82I5EJ5iAA16ESeeO8B0Gge3bEWyQarkNo0rKkRIr+IeDNrOPRdWf3TGbrdxK5jWhxHY9p&#10;k4bgmu7ZDnY7ipbBiRZZQ+0GCe++9xK5xALfISvyDOzW2AyIpgZssiaJyYPldgnzoCHD+qh8lw41&#10;AScVWtGkn7Cp6ECbPnTJJE15A8cwkHcJXGjHm6ws0BDJmlKyjGM57ZDltGa32CBCl9zP1k1LXEbf&#10;TktrGbdLaHJGm7LEaTfj6nTb5CtwZKIPp0Jj7NgfhPMNR22p0KyhhGiWqLwCJi77bkNNNUwM7H+k&#10;DLy1B/igAxbWa/tWxnsLXyiXtDuPXJL0CF8ACRrEjEuwKbrV2CeWAZ6hwsa6n92x/UszTTVzCPxP&#10;/bBtMhxrvHmf9p2r126ta9iTgZs0bq1rtcVsjXn8dsceWjGNSHYbhMVkItFoRGyR6mcxz8WWeuZj&#10;Bqh402LEw548njw43IsPbbIHW01rPHAIiEOCcIMjeNLQg9bxOAciPFWIHYhz67YrOSIuPNRDD6ye&#10;RmSWOQTE6Ts6gjjf8N1uvekSulOJYs7E40SbLAdly3ac2ceKWscjNmB8+uDM7vIIrhBPmh2qVCJT&#10;kiYM6jJQ79lUclFYFQAh7ScW8JiCCIMOT3OOUfBQT8jcdecRAx+eAWXZonhelT5kuv6Zgbh5qvb0&#10;fwAAAP//AwBQSwMEFAAGAAgAAAAhAG/tsQzgAAAACgEAAA8AAABkcnMvZG93bnJldi54bWxMj0FL&#10;w0AQhe+C/2EZwZvdxDS1jdmUUtRTEWwF8TbNTpPQ7G7IbpP03zue9Pj4hjffy9eTacVAvW+cVRDP&#10;IhBkS6cbWyn4PLw+LEH4gFZj6ywpuJKHdXF7k2Om3Wg/aNiHSnCJ9RkqqEPoMil9WZNBP3MdWWYn&#10;1xsMHPtK6h5HLjetfIyihTTYWP5QY0fbmsrz/mIUvI04bpL4ZdidT9vr9yF9/9rFpNT93bR5BhFo&#10;Cn/H8KvP6lCw09FdrPai5RzzlKAgTeYgmD+tVgsQRwbJPF2CLHL5f0LxAwAA//8DAFBLAQItABQA&#10;BgAIAAAAIQC2gziS/gAAAOEBAAATAAAAAAAAAAAAAAAAAAAAAABbQ29udGVudF9UeXBlc10ueG1s&#10;UEsBAi0AFAAGAAgAAAAhADj9If/WAAAAlAEAAAsAAAAAAAAAAAAAAAAALwEAAF9yZWxzLy5yZWxz&#10;UEsBAi0AFAAGAAgAAAAhAFImUIwIBwAAnTsAAA4AAAAAAAAAAAAAAAAALgIAAGRycy9lMm9Eb2Mu&#10;eG1sUEsBAi0AFAAGAAgAAAAhAG/tsQzgAAAACgEAAA8AAAAAAAAAAAAAAAAAYgkAAGRycy9kb3du&#10;cmV2LnhtbFBLBQYAAAAABAAEAPMAAABvCgAAAAA=&#10;">
                <v:group id="组合 29" o:spid="_x0000_s1027" style="position:absolute;left:8052;top:3239;width:7549;height:10915" coordorigin="7480,3328" coordsize="8763,1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0" o:spid="_x0000_s1028" type="#_x0000_t202" style="position:absolute;left:12718;top:3328;width:313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32"/>
                              <w:szCs w:val="32"/>
                            </w:rPr>
                            <w:t>不予受理</w:t>
                          </w:r>
                        </w:p>
                      </w:txbxContent>
                    </v:textbox>
                  </v:shape>
                  <v:shape id="文本框 1" o:spid="_x0000_s1029" type="#_x0000_t202" style="position:absolute;left:7480;top:3328;width:3543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BB3ADF" w:rsidRDefault="00310021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firstLineChars="0"/>
                            <w:jc w:val="center"/>
                            <w:rPr>
                              <w:rFonts w:ascii="楷体_GB2312" w:eastAsia="楷体_GB2312"/>
                              <w:b/>
                              <w:sz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24"/>
                            </w:rPr>
                            <w:t>本人向户籍所在地</w:t>
                          </w:r>
                          <w:r w:rsidR="00685983">
                            <w:rPr>
                              <w:rFonts w:ascii="楷体_GB2312" w:eastAsia="楷体_GB2312" w:hint="eastAsia"/>
                              <w:b/>
                              <w:sz w:val="24"/>
                            </w:rPr>
                            <w:t>社区</w:t>
                          </w:r>
                          <w:r w:rsidR="00685983">
                            <w:rPr>
                              <w:rFonts w:ascii="楷体_GB2312" w:eastAsia="楷体_GB2312"/>
                              <w:b/>
                              <w:sz w:val="24"/>
                            </w:rPr>
                            <w:t>工作站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楷体_GB2312" w:eastAsia="楷体_GB2312" w:hint="eastAsia"/>
                              <w:b/>
                              <w:sz w:val="24"/>
                            </w:rPr>
                            <w:t>申请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" o:spid="_x0000_s1030" type="#_x0000_t32" style="position:absolute;left:11023;top:4495;width:1695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  <v:shape id="直接箭头连接符 27" o:spid="_x0000_s1031" type="#_x0000_t32" style="position:absolute;left:11023;top:4165;width:1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  <v:shape id="直接箭头连接符 3" o:spid="_x0000_s1032" type="#_x0000_t32" style="position:absolute;left:9116;top:4807;width:1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<v:stroke endarrow="block"/>
                  </v:shape>
                  <v:shape id="文本框 5" o:spid="_x0000_s1033" type="#_x0000_t202" style="position:absolute;left:12958;top:4807;width:2595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BB3ADF" w:rsidRDefault="00310021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ascii="华文细黑" w:eastAsia="华文细黑" w:hAnsi="华文细黑" w:hint="eastAsia"/>
                              <w:szCs w:val="21"/>
                            </w:rPr>
                            <w:t>材料不全或不符合要求</w:t>
                          </w:r>
                        </w:p>
                      </w:txbxContent>
                    </v:textbox>
                  </v:shape>
                  <v:shape id="文本框 6" o:spid="_x0000_s1034" type="#_x0000_t202" style="position:absolute;left:7788;top:4873;width:1286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BB3ADF" w:rsidRDefault="00310021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ascii="华文细黑" w:eastAsia="华文细黑" w:hAnsi="华文细黑" w:hint="eastAsia"/>
                              <w:szCs w:val="21"/>
                            </w:rPr>
                            <w:t>材料齐全</w:t>
                          </w:r>
                        </w:p>
                      </w:txbxContent>
                    </v:textbox>
                  </v:shape>
                  <v:shape id="文本框 8" o:spid="_x0000_s1035" type="#_x0000_t202" style="position:absolute;left:12718;top:5770;width:33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32"/>
                              <w:szCs w:val="32"/>
                            </w:rPr>
                            <w:t>补齐规定材料</w:t>
                          </w:r>
                        </w:p>
                      </w:txbxContent>
                    </v:textbox>
                  </v:shape>
                  <v:shape id="文本框 7" o:spid="_x0000_s1036" type="#_x0000_t202" style="position:absolute;left:7480;top:5890;width:354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32"/>
                              <w:szCs w:val="32"/>
                            </w:rPr>
                            <w:t>②受理</w:t>
                          </w:r>
                        </w:p>
                      </w:txbxContent>
                    </v:textbox>
                  </v:shape>
                  <v:shape id="文本框 9" o:spid="_x0000_s1037" type="#_x0000_t202" style="position:absolute;left:11413;top:5890;width:9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BB3ADF" w:rsidRDefault="0031002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齐全</w:t>
                          </w:r>
                        </w:p>
                      </w:txbxContent>
                    </v:textbox>
                  </v:shape>
                  <v:shape id="直接箭头连接符 33" o:spid="_x0000_s1038" type="#_x0000_t32" style="position:absolute;left:9085;top:6856;width:15;height:1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<v:stroke endarrow="block"/>
                  </v:shape>
                  <v:shape id="直接箭头连接符 11" o:spid="_x0000_s1039" type="#_x0000_t32" style="position:absolute;left:11023;top:6400;width:16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文本框 28" o:spid="_x0000_s1040" type="#_x0000_t202" style="position:absolute;left:9268;top:7450;width:17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BB3ADF" w:rsidRDefault="00310021"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个工作日内</w:t>
                          </w:r>
                        </w:p>
                      </w:txbxContent>
                    </v:textbox>
                  </v:shape>
                  <v:shape id="文本框 37" o:spid="_x0000_s1041" type="#_x0000_t202" style="position:absolute;left:12703;top:8185;width:35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32"/>
                              <w:szCs w:val="32"/>
                            </w:rPr>
                            <w:t>④申请公示</w:t>
                          </w:r>
                        </w:p>
                        <w:p w:rsidR="00BB3ADF" w:rsidRDefault="00310021">
                          <w:pPr>
                            <w:jc w:val="center"/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2"/>
                            </w:rPr>
                            <w:t>（为期</w:t>
                          </w:r>
                          <w:r>
                            <w:rPr>
                              <w:rFonts w:hint="eastAsia"/>
                              <w:sz w:val="20"/>
                              <w:szCs w:val="22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0"/>
                              <w:szCs w:val="22"/>
                            </w:rPr>
                            <w:t>天）</w:t>
                          </w:r>
                        </w:p>
                      </w:txbxContent>
                    </v:textbox>
                  </v:shape>
                  <v:shape id="文本框 39" o:spid="_x0000_s1042" type="#_x0000_t202" style="position:absolute;left:7483;top:8185;width:35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32"/>
                              <w:szCs w:val="32"/>
                            </w:rPr>
                            <w:t>③调查核实</w:t>
                          </w:r>
                        </w:p>
                        <w:p w:rsidR="00BB3ADF" w:rsidRDefault="00BB3AD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直接箭头连接符 4" o:spid="_x0000_s1043" type="#_x0000_t32" style="position:absolute;left:11023;top:8791;width:1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<v:stroke endarrow="block"/>
                  </v:shape>
                  <v:shape id="直接箭头连接符 26" o:spid="_x0000_s1044" type="#_x0000_t32" style="position:absolute;left:11159;top:9325;width:3404;height:14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  <v:shape id="文本框 24" o:spid="_x0000_s1045" type="#_x0000_t202" style="position:absolute;left:7483;top:10246;width:3540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BB3ADF" w:rsidRDefault="00310021">
                          <w:r>
                            <w:rPr>
                              <w:rFonts w:ascii="楷体_GB2312" w:eastAsia="楷体_GB2312" w:hint="eastAsia"/>
                              <w:b/>
                              <w:sz w:val="32"/>
                              <w:szCs w:val="32"/>
                            </w:rPr>
                            <w:t>⑤</w:t>
                          </w:r>
                          <w:r>
                            <w:rPr>
                              <w:rFonts w:ascii="楷体_GB2312" w:eastAsia="楷体_GB2312" w:hint="eastAsia"/>
                              <w:b/>
                              <w:sz w:val="28"/>
                              <w:szCs w:val="28"/>
                            </w:rPr>
                            <w:t>材料报送园区社会事业局审核（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个工作日内）</w:t>
                          </w:r>
                        </w:p>
                        <w:p w:rsidR="00BB3ADF" w:rsidRDefault="00310021">
                          <w:pPr>
                            <w:spacing w:line="440" w:lineRule="exact"/>
                            <w:jc w:val="center"/>
                            <w:rPr>
                              <w:rFonts w:ascii="楷体_GB2312" w:eastAsia="楷体_GB2312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28"/>
                              <w:szCs w:val="28"/>
                            </w:rPr>
                            <w:t>））</w:t>
                          </w:r>
                        </w:p>
                      </w:txbxContent>
                    </v:textbox>
                  </v:shape>
                  <v:shape id="直接箭头连接符 40" o:spid="_x0000_s1046" type="#_x0000_t32" style="position:absolute;left:8128;top:11707;width:0;height:1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直接箭头连接符 32" o:spid="_x0000_s1047" type="#_x0000_t32" style="position:absolute;left:10513;top:1178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<v:stroke endarrow="block"/>
                  </v:shape>
                  <v:shape id="文本框 25" o:spid="_x0000_s1048" type="#_x0000_t202" style="position:absolute;left:10573;top:12067;width:1538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BB3ADF" w:rsidRDefault="00310021">
                          <w:r>
                            <w:rPr>
                              <w:rFonts w:hint="eastAsia"/>
                            </w:rPr>
                            <w:t>有异议的</w:t>
                          </w:r>
                        </w:p>
                      </w:txbxContent>
                    </v:textbox>
                  </v:shape>
                  <v:shape id="文本框 13" o:spid="_x0000_s1049" type="#_x0000_t202" style="position:absolute;left:8213;top:12058;width:2038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BB3ADF" w:rsidRDefault="00310021">
                          <w:r>
                            <w:rPr>
                              <w:rFonts w:hint="eastAsia"/>
                            </w:rPr>
                            <w:t>符合条件</w:t>
                          </w:r>
                        </w:p>
                      </w:txbxContent>
                    </v:textbox>
                  </v:shape>
                  <v:shape id="文本框 16" o:spid="_x0000_s1050" type="#_x0000_t202" style="position:absolute;left:9808;top:13117;width:19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32"/>
                              <w:szCs w:val="32"/>
                            </w:rPr>
                            <w:t>不予批准</w:t>
                          </w:r>
                        </w:p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szCs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Cs w:val="21"/>
                            </w:rPr>
                            <w:t>并说明理由</w:t>
                          </w:r>
                        </w:p>
                      </w:txbxContent>
                    </v:textbox>
                  </v:shape>
                  <v:shape id="文本框 36" o:spid="_x0000_s1051" type="#_x0000_t202" style="position:absolute;left:7630;top:13117;width:184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32"/>
                              <w:szCs w:val="32"/>
                            </w:rPr>
                            <w:t>拟予批准</w:t>
                          </w:r>
                        </w:p>
                        <w:p w:rsidR="00BB3ADF" w:rsidRDefault="00310021">
                          <w:pPr>
                            <w:jc w:val="center"/>
                            <w:rPr>
                              <w:rFonts w:ascii="楷体_GB2312" w:eastAsia="楷体_GB2312"/>
                              <w:szCs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Cs w:val="21"/>
                            </w:rPr>
                            <w:t>并公布</w:t>
                          </w:r>
                        </w:p>
                      </w:txbxContent>
                    </v:textbox>
                  </v:shape>
                  <v:shape id="直接箭头连接符 21" o:spid="_x0000_s1052" type="#_x0000_t32" style="position:absolute;left:8175;top:14876;width:2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</v:group>
                <v:shape id="文本框 22" o:spid="_x0000_s1053" type="#_x0000_t202" style="position:absolute;left:8169;top:14195;width:2755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B3ADF" w:rsidRDefault="00310021">
                        <w:pPr>
                          <w:spacing w:line="440" w:lineRule="exact"/>
                          <w:jc w:val="center"/>
                          <w:rPr>
                            <w:rFonts w:ascii="楷体_GB2312" w:eastAsia="楷体_GB2312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sz w:val="28"/>
                            <w:szCs w:val="28"/>
                          </w:rPr>
                          <w:t>⑥审批公示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3ADF" w:rsidRDefault="00310021">
      <w:pPr>
        <w:jc w:val="center"/>
        <w:rPr>
          <w:rFonts w:asciiTheme="minorEastAsia" w:hAnsiTheme="minorEastAsia" w:cs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20955</wp:posOffset>
                </wp:positionV>
                <wp:extent cx="812165" cy="372745"/>
                <wp:effectExtent l="0" t="0" r="6985" b="825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ADF" w:rsidRDefault="00310021">
                            <w:pPr>
                              <w:rPr>
                                <w:rFonts w:eastAsia="华文细黑"/>
                                <w:szCs w:val="21"/>
                              </w:rPr>
                            </w:pPr>
                            <w:r>
                              <w:rPr>
                                <w:rFonts w:eastAsia="华文细黑" w:hint="eastAsia"/>
                                <w:szCs w:val="21"/>
                              </w:rPr>
                              <w:t>明显不符合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54" type="#_x0000_t202" style="position:absolute;left:0;text-align:left;margin-left:172.2pt;margin-top:1.65pt;width:63.95pt;height:2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rntgEAAEADAAAOAAAAZHJzL2Uyb0RvYy54bWysUktu2zAQ3RfoHQjua1pO4gSC5QBt4G6K&#10;tkDSA9AUKRHgD0PGki/Q3qCrbrrvuXyODinbTZtdUC0ocubxcd6bWd2O1pCdhKi9a2g1m1MinfCt&#10;dl1Dvzxs3txQEhN3LTfeyYbuZaS369evVkOo5cL33rQSCJK4WA+hoX1KoWYsil5aHmc+SIdJ5cHy&#10;hEfoWAt8QHZr2GI+X7LBQxvACxkjRu+mJF0XfqWkSJ+UijIR01CsLZUVyrrNK1uveN0BD70WxzL4&#10;C6qwXDt89Ex1xxMnj6CfUVktwEev0kx4y7xSWsiiAdVU83/U3Pc8yKIFzYnhbFP8f7Ti4+4zEN02&#10;9OKSEsct9ujw/dvhx6/Dz68EY2jQEGKNuPuAyDS+9SM2+hSPGMy6RwU2/1ERwTxavT/bK8dEBAZv&#10;qkW1vKJEYOrienF9eZVZ2J/LAWJ6L70ledNQwO4VU/nuQ0wT9ATJb0VvdLvRxpQDdNt3BsiOY6c3&#10;5Tuy/wUzLoOdz9cmxikiy6wcn8mCJ2F5l8btWByqlifVW9/u0YzHALrrsdJiB8tgbFORdBypPAdP&#10;z7h/Ovjr3wAAAP//AwBQSwMEFAAGAAgAAAAhAEn5tFvcAAAACAEAAA8AAABkcnMvZG93bnJldi54&#10;bWxMj8FOwzAQRO9I/IO1SFwQdUhNAiFOBUigXlv6AZt4m0TEdhS7Tfr3LCe4zWpGs2/KzWIHcaYp&#10;9N5peFglIMg13vSu1XD4+rh/AhEiOoODd6ThQgE21fVViYXxs9vReR9bwSUuFKihi3EspAxNRxbD&#10;yo/k2Dv6yWLkc2qlmXDmcjvINEkyabF3/KHDkd47ar73J6vhuJ3vHp/n+jMe8p3K3rDPa3/R+vZm&#10;eX0BEWmJf2H4xWd0qJip9idnghg0rJVSHGWxBsG+ylMWtYYsTUBWpfw/oPoBAAD//wMAUEsBAi0A&#10;FAAGAAgAAAAhALaDOJL+AAAA4QEAABMAAAAAAAAAAAAAAAAAAAAAAFtDb250ZW50X1R5cGVzXS54&#10;bWxQSwECLQAUAAYACAAAACEAOP0h/9YAAACUAQAACwAAAAAAAAAAAAAAAAAvAQAAX3JlbHMvLnJl&#10;bHNQSwECLQAUAAYACAAAACEAWrUa57YBAABAAwAADgAAAAAAAAAAAAAAAAAuAgAAZHJzL2Uyb0Rv&#10;Yy54bWxQSwECLQAUAAYACAAAACEASfm0W9wAAAAIAQAADwAAAAAAAAAAAAAAAAAQBAAAZHJzL2Rv&#10;d25yZXYueG1sUEsFBgAAAAAEAAQA8wAAABkFAAAAAA==&#10;" stroked="f">
                <v:textbox>
                  <w:txbxContent>
                    <w:p w:rsidR="00BB3ADF" w:rsidRDefault="00310021">
                      <w:pPr>
                        <w:rPr>
                          <w:rFonts w:eastAsia="华文细黑"/>
                          <w:szCs w:val="21"/>
                        </w:rPr>
                      </w:pPr>
                      <w:r>
                        <w:rPr>
                          <w:rFonts w:eastAsia="华文细黑" w:hint="eastAsia"/>
                          <w:szCs w:val="21"/>
                        </w:rPr>
                        <w:t>明显不符合</w:t>
                      </w:r>
                    </w:p>
                  </w:txbxContent>
                </v:textbox>
              </v:shape>
            </w:pict>
          </mc:Fallback>
        </mc:AlternateContent>
      </w:r>
    </w:p>
    <w:p w:rsidR="00BB3ADF" w:rsidRDefault="00310021">
      <w:pPr>
        <w:tabs>
          <w:tab w:val="center" w:pos="4153"/>
        </w:tabs>
        <w:rPr>
          <w:rFonts w:ascii="华文细黑" w:eastAsia="华文细黑" w:hAnsi="华文细黑"/>
          <w:sz w:val="32"/>
          <w:szCs w:val="32"/>
        </w:rPr>
      </w:pPr>
      <w:r>
        <w:tab/>
      </w:r>
      <w:r>
        <w:rPr>
          <w:rFonts w:hint="eastAsia"/>
        </w:rPr>
        <w:t xml:space="preserve">  </w:t>
      </w:r>
    </w:p>
    <w:p w:rsidR="00BB3ADF" w:rsidRDefault="00BB3ADF">
      <w:pPr>
        <w:rPr>
          <w:rFonts w:ascii="华文细黑" w:eastAsia="华文细黑" w:hAnsi="华文细黑"/>
          <w:sz w:val="32"/>
          <w:szCs w:val="32"/>
        </w:rPr>
      </w:pPr>
    </w:p>
    <w:p w:rsidR="00BB3ADF" w:rsidRDefault="00310021">
      <w:pPr>
        <w:tabs>
          <w:tab w:val="center" w:pos="4453"/>
        </w:tabs>
        <w:ind w:firstLineChars="250" w:firstLine="60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ab/>
      </w:r>
      <w:r>
        <w:rPr>
          <w:rFonts w:ascii="华文细黑" w:eastAsia="华文细黑" w:hAnsi="华文细黑" w:hint="eastAsia"/>
          <w:sz w:val="24"/>
        </w:rPr>
        <w:t xml:space="preserve">                         </w:t>
      </w:r>
    </w:p>
    <w:p w:rsidR="00BB3ADF" w:rsidRDefault="00310021">
      <w:pPr>
        <w:tabs>
          <w:tab w:val="left" w:pos="3945"/>
        </w:tabs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ab/>
      </w: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310021">
      <w:pPr>
        <w:tabs>
          <w:tab w:val="left" w:pos="7050"/>
        </w:tabs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/>
          <w:sz w:val="24"/>
        </w:rPr>
        <w:tab/>
      </w: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华文细黑" w:eastAsia="华文细黑" w:hAnsi="华文细黑"/>
          <w:sz w:val="24"/>
        </w:rPr>
      </w:pPr>
    </w:p>
    <w:p w:rsidR="00BB3ADF" w:rsidRDefault="00BB3ADF">
      <w:pPr>
        <w:rPr>
          <w:rFonts w:ascii="微软雅黑" w:eastAsia="微软雅黑" w:hAnsi="微软雅黑" w:cs="微软雅黑"/>
          <w:sz w:val="24"/>
          <w:szCs w:val="32"/>
        </w:rPr>
      </w:pPr>
    </w:p>
    <w:p w:rsidR="00BB3ADF" w:rsidRDefault="00BB3ADF"/>
    <w:p w:rsidR="00BB3ADF" w:rsidRDefault="00BB3ADF">
      <w:pPr>
        <w:jc w:val="left"/>
        <w:rPr>
          <w:rFonts w:asciiTheme="minorEastAsia" w:hAnsiTheme="minorEastAsia" w:cstheme="minorEastAsia"/>
          <w:szCs w:val="21"/>
        </w:rPr>
      </w:pPr>
    </w:p>
    <w:sectPr w:rsidR="00BB3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A6559"/>
    <w:multiLevelType w:val="multilevel"/>
    <w:tmpl w:val="3C2A655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D0EF2"/>
    <w:rsid w:val="00310021"/>
    <w:rsid w:val="00685983"/>
    <w:rsid w:val="00BB3ADF"/>
    <w:rsid w:val="2D3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0ECB7A-2B45-4237-8A41-E979F352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斜塘街道-章丽萍</cp:lastModifiedBy>
  <cp:revision>3</cp:revision>
  <dcterms:created xsi:type="dcterms:W3CDTF">2019-09-27T01:58:00Z</dcterms:created>
  <dcterms:modified xsi:type="dcterms:W3CDTF">2020-07-16T03:39:00Z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